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19" w:rsidRDefault="003E4519" w:rsidP="003E4519">
      <w:pPr>
        <w:jc w:val="left"/>
        <w:rPr>
          <w:rFonts w:hint="eastAsia"/>
          <w:b/>
          <w:bCs/>
          <w:sz w:val="36"/>
          <w:szCs w:val="36"/>
        </w:rPr>
      </w:pPr>
      <w:bookmarkStart w:id="0" w:name="_GoBack"/>
      <w:r>
        <w:rPr>
          <w:rFonts w:hint="eastAsia"/>
          <w:b/>
          <w:bCs/>
          <w:sz w:val="36"/>
          <w:szCs w:val="36"/>
        </w:rPr>
        <w:t>附件</w:t>
      </w:r>
      <w:r>
        <w:rPr>
          <w:rFonts w:hint="eastAsia"/>
          <w:b/>
          <w:bCs/>
          <w:sz w:val="36"/>
          <w:szCs w:val="36"/>
        </w:rPr>
        <w:t>1</w:t>
      </w:r>
      <w:bookmarkEnd w:id="0"/>
    </w:p>
    <w:p w:rsidR="00760E67" w:rsidRDefault="00434937" w:rsidP="00434937">
      <w:pPr>
        <w:jc w:val="center"/>
        <w:rPr>
          <w:b/>
          <w:bCs/>
          <w:sz w:val="36"/>
          <w:szCs w:val="36"/>
        </w:rPr>
      </w:pPr>
      <w:r>
        <w:rPr>
          <w:b/>
          <w:bCs/>
          <w:sz w:val="36"/>
          <w:szCs w:val="36"/>
        </w:rPr>
        <w:t>关于开展</w:t>
      </w:r>
      <w:r>
        <w:rPr>
          <w:b/>
          <w:bCs/>
          <w:sz w:val="36"/>
          <w:szCs w:val="36"/>
        </w:rPr>
        <w:t>2013</w:t>
      </w:r>
      <w:r>
        <w:rPr>
          <w:b/>
          <w:bCs/>
          <w:sz w:val="36"/>
          <w:szCs w:val="36"/>
        </w:rPr>
        <w:t>年本科生转专业工作的通知</w:t>
      </w:r>
    </w:p>
    <w:p w:rsidR="00434937" w:rsidRPr="00434937" w:rsidRDefault="00434937" w:rsidP="00434937">
      <w:pPr>
        <w:widowControl/>
        <w:spacing w:line="520" w:lineRule="atLeast"/>
        <w:jc w:val="left"/>
        <w:rPr>
          <w:rFonts w:ascii="宋体" w:eastAsia="宋体" w:hAnsi="宋体" w:cs="宋体"/>
          <w:kern w:val="0"/>
          <w:sz w:val="22"/>
          <w:szCs w:val="23"/>
        </w:rPr>
      </w:pPr>
      <w:r w:rsidRPr="00434937">
        <w:rPr>
          <w:rFonts w:ascii="宋体" w:eastAsia="宋体" w:hAnsi="宋体" w:cs="宋体"/>
          <w:kern w:val="0"/>
          <w:sz w:val="24"/>
          <w:szCs w:val="28"/>
        </w:rPr>
        <w:t>各学院及相关同学：</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为了充分发挥每个学生的潜质和能力，充分利用综合性大学多学科的优势，使每个学生都尽可能获得真正适合自己成才的教育，根据学校转专业工作专题会议精神，现将2013年本科生转专业工作的具体要求和相关事宜安排通知如下：</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一、转专业原则</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1．转专业工作遵循“公平、公正、公开”的原则。</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2．学校鼓励教学资源和教学质量有充分保障的学院扩大接受转专业的学生人数，尽可能满足学生的专业兴趣要求（对转出学生的</w:t>
      </w:r>
      <w:proofErr w:type="gramStart"/>
      <w:r w:rsidRPr="00434937">
        <w:rPr>
          <w:rFonts w:ascii="宋体" w:eastAsia="宋体" w:hAnsi="宋体" w:cs="宋体"/>
          <w:kern w:val="0"/>
          <w:sz w:val="24"/>
          <w:szCs w:val="28"/>
        </w:rPr>
        <w:t>学分绩点和</w:t>
      </w:r>
      <w:proofErr w:type="gramEnd"/>
      <w:r w:rsidRPr="00434937">
        <w:rPr>
          <w:rFonts w:ascii="宋体" w:eastAsia="宋体" w:hAnsi="宋体" w:cs="宋体"/>
          <w:kern w:val="0"/>
          <w:sz w:val="24"/>
          <w:szCs w:val="28"/>
        </w:rPr>
        <w:t>转出转入学生的比例不做限制），对接收转专业学生人数较多的学院，学校将在专业建设经费等多方面给予大力支持。</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3．各学院成立转专业工作小组，集体讨论制定本学院接收转专业工作的实施方案（包括申请条件、计划接收人数、考核办法、工作流程、递交申请地点、联系人、咨询电话等）。各学院应对所有提出申请转入本学院的学生进行考核，并将不能接收转入的原因反馈申请者。</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4．申请转专业的学生原则上为大学一年级和大学二年级全日制普通本科生。</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5．每个学生申请转入专业原则上只能填报一个志愿，获准转专业的学生不得放弃转专业资格。</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二、有下列情况之一者不能申请转专业：</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1．定向生、委培生和国防生。</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2．正在休学或保留学籍的学生。</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 xml:space="preserve">3．在校期间给予记过及以上处分的学生。 </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4．不符合国家有关政策规定的转专业申请者。</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三、转专业工作具体安排：</w:t>
      </w:r>
    </w:p>
    <w:p w:rsidR="00434937" w:rsidRPr="00434937" w:rsidRDefault="00434937" w:rsidP="00434937">
      <w:pPr>
        <w:widowControl/>
        <w:spacing w:line="520" w:lineRule="atLeast"/>
        <w:ind w:firstLine="560"/>
        <w:jc w:val="left"/>
        <w:rPr>
          <w:rFonts w:ascii="宋体" w:eastAsia="宋体" w:hAnsi="宋体" w:cs="宋体"/>
          <w:kern w:val="0"/>
          <w:sz w:val="22"/>
          <w:szCs w:val="23"/>
        </w:rPr>
      </w:pPr>
      <w:r w:rsidRPr="00434937">
        <w:rPr>
          <w:rFonts w:ascii="宋体" w:eastAsia="宋体" w:hAnsi="宋体" w:cs="宋体"/>
          <w:kern w:val="0"/>
          <w:sz w:val="24"/>
          <w:szCs w:val="28"/>
        </w:rPr>
        <w:lastRenderedPageBreak/>
        <w:t>1．上报方案：学院4月10日前将本学院接收转专业工作实施方案、《四川大学XX学院2013年接收转专业计划表》（附件1）上报学校审批（电子版发送到：</w:t>
      </w:r>
      <w:hyperlink r:id="rId7" w:history="1">
        <w:r w:rsidRPr="00434937">
          <w:rPr>
            <w:rFonts w:ascii="宋体" w:eastAsia="宋体" w:hAnsi="宋体" w:cs="宋体"/>
            <w:color w:val="0000FF"/>
            <w:kern w:val="0"/>
            <w:sz w:val="24"/>
            <w:szCs w:val="28"/>
          </w:rPr>
          <w:t>xr177@scu.edu.cn</w:t>
        </w:r>
      </w:hyperlink>
      <w:r w:rsidRPr="00434937">
        <w:rPr>
          <w:rFonts w:ascii="宋体" w:eastAsia="宋体" w:hAnsi="宋体" w:cs="宋体"/>
          <w:kern w:val="0"/>
          <w:sz w:val="24"/>
          <w:szCs w:val="28"/>
        </w:rPr>
        <w:t>，纸制版签字盖章后交教务处学籍科），学校在教务处网站统一向全校公布各学院接收转专业工作的实施方案。各学院要认真做好面向学生的宣传和咨询工作。</w:t>
      </w:r>
    </w:p>
    <w:p w:rsidR="00434937" w:rsidRPr="00434937" w:rsidRDefault="00434937" w:rsidP="00434937">
      <w:pPr>
        <w:widowControl/>
        <w:spacing w:line="520" w:lineRule="atLeast"/>
        <w:ind w:firstLine="560"/>
        <w:jc w:val="left"/>
        <w:rPr>
          <w:rFonts w:ascii="宋体" w:eastAsia="宋体" w:hAnsi="宋体" w:cs="宋体"/>
          <w:kern w:val="0"/>
          <w:sz w:val="22"/>
          <w:szCs w:val="23"/>
        </w:rPr>
      </w:pPr>
      <w:r w:rsidRPr="00434937">
        <w:rPr>
          <w:rFonts w:ascii="宋体" w:eastAsia="宋体" w:hAnsi="宋体" w:cs="宋体"/>
          <w:kern w:val="0"/>
          <w:sz w:val="24"/>
          <w:szCs w:val="28"/>
        </w:rPr>
        <w:t>2．学生申请：转专业申请时间：4月22日-4月26日，申请转专业学生要认真填写《四川大学本科学生转专业申请表》（附件2）（教务处网页下载），学生的在校表现由学生目前所在学院填写。学生将填</w:t>
      </w:r>
      <w:proofErr w:type="gramStart"/>
      <w:r w:rsidRPr="00434937">
        <w:rPr>
          <w:rFonts w:ascii="宋体" w:eastAsia="宋体" w:hAnsi="宋体" w:cs="宋体"/>
          <w:kern w:val="0"/>
          <w:sz w:val="24"/>
          <w:szCs w:val="28"/>
        </w:rPr>
        <w:t>好的转专业</w:t>
      </w:r>
      <w:proofErr w:type="gramEnd"/>
      <w:r w:rsidRPr="00434937">
        <w:rPr>
          <w:rFonts w:ascii="宋体" w:eastAsia="宋体" w:hAnsi="宋体" w:cs="宋体"/>
          <w:kern w:val="0"/>
          <w:sz w:val="24"/>
          <w:szCs w:val="28"/>
        </w:rPr>
        <w:t>申请表及相关证明材料提交到拟转入学院教务办公室。</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3．接收学院考核：4月29日-5月10日，接收学院转专业工作小组组织完成对拟转入本学院学生的考核</w:t>
      </w:r>
      <w:r w:rsidRPr="00434937">
        <w:rPr>
          <w:rFonts w:ascii="宋体" w:eastAsia="宋体" w:hAnsi="宋体" w:cs="宋体"/>
          <w:b/>
          <w:bCs/>
          <w:kern w:val="0"/>
          <w:sz w:val="24"/>
          <w:szCs w:val="28"/>
        </w:rPr>
        <w:t>，</w:t>
      </w:r>
      <w:r w:rsidRPr="00434937">
        <w:rPr>
          <w:rFonts w:ascii="宋体" w:eastAsia="宋体" w:hAnsi="宋体" w:cs="宋体"/>
          <w:kern w:val="0"/>
          <w:sz w:val="24"/>
          <w:szCs w:val="28"/>
        </w:rPr>
        <w:t>填写《四川大学本科生转专业拟录取名单汇总表》（附件3），将汇总表、转专业申请表以及参加考核学生的考核结果（学分绩点、面试成绩、笔试成绩、综合成绩、综合排名等）报送教务处审查。</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4．学校审批：学校对学院提交的转专业学生名单及相关材料进行复核审批，于5月中旬向全校公示各学院转专业学生名单。公示1周后，教务处办理转专业学生的学籍异动。</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5．接收学院负责落实对转入学生课程修读等相关工作的指导，帮助学生按转入专业修读计划选课。认真做好转专业学生已修课程的替代认定工作。</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四、关于特殊类转专业工作的安排</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 xml:space="preserve">1．经学校研究决定，在全校2011级各专业本科生中选拔30人到历史文化学院（旅游学院）的2011级会展经济与管理专业学习。选拔方式详情请登陆历史文化学院主页查询。 </w:t>
      </w:r>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2．今年继续从化学学院、生命科学学院、物理科学与技术学院、高分子科学与工程学院、轻纺与食品学院、计算机学院等六个学院的2011级本科生中，选拔部分学生到临床医学八年制同年级学习。选拔方式详情请登陆华西临床医学院主页查询。</w:t>
      </w:r>
    </w:p>
    <w:p w:rsidR="00434937" w:rsidRPr="00434937" w:rsidRDefault="00434937" w:rsidP="00434937">
      <w:pPr>
        <w:widowControl/>
        <w:spacing w:line="520" w:lineRule="atLeast"/>
        <w:ind w:firstLine="700"/>
        <w:jc w:val="left"/>
        <w:rPr>
          <w:rFonts w:ascii="宋体" w:eastAsia="宋体" w:hAnsi="宋体" w:cs="宋体"/>
          <w:kern w:val="0"/>
          <w:sz w:val="22"/>
          <w:szCs w:val="23"/>
        </w:rPr>
      </w:pPr>
      <w:r w:rsidRPr="00434937">
        <w:rPr>
          <w:rFonts w:ascii="宋体" w:eastAsia="宋体" w:hAnsi="宋体" w:cs="宋体"/>
          <w:kern w:val="0"/>
          <w:sz w:val="24"/>
          <w:szCs w:val="28"/>
        </w:rPr>
        <w:lastRenderedPageBreak/>
        <w:t>3．各</w:t>
      </w:r>
      <w:proofErr w:type="gramStart"/>
      <w:r w:rsidRPr="00434937">
        <w:rPr>
          <w:rFonts w:ascii="宋体" w:eastAsia="宋体" w:hAnsi="宋体" w:cs="宋体"/>
          <w:kern w:val="0"/>
          <w:sz w:val="24"/>
          <w:szCs w:val="28"/>
        </w:rPr>
        <w:t>类创新班</w:t>
      </w:r>
      <w:proofErr w:type="gramEnd"/>
      <w:r w:rsidRPr="00434937">
        <w:rPr>
          <w:rFonts w:ascii="宋体" w:eastAsia="宋体" w:hAnsi="宋体" w:cs="宋体"/>
          <w:kern w:val="0"/>
          <w:sz w:val="24"/>
          <w:szCs w:val="28"/>
        </w:rPr>
        <w:t>及国际合作项目</w:t>
      </w:r>
      <w:proofErr w:type="gramStart"/>
      <w:r w:rsidRPr="00434937">
        <w:rPr>
          <w:rFonts w:ascii="宋体" w:eastAsia="宋体" w:hAnsi="宋体" w:cs="宋体"/>
          <w:kern w:val="0"/>
          <w:sz w:val="24"/>
          <w:szCs w:val="28"/>
        </w:rPr>
        <w:t>等转专业</w:t>
      </w:r>
      <w:proofErr w:type="gramEnd"/>
      <w:r w:rsidRPr="00434937">
        <w:rPr>
          <w:rFonts w:ascii="宋体" w:eastAsia="宋体" w:hAnsi="宋体" w:cs="宋体"/>
          <w:kern w:val="0"/>
          <w:sz w:val="24"/>
          <w:szCs w:val="28"/>
        </w:rPr>
        <w:t>工作由相关部门与学生所在学院联合制定方案，学校审核批准后执行。</w:t>
      </w:r>
    </w:p>
    <w:p w:rsidR="00434937" w:rsidRPr="00434937" w:rsidRDefault="00434937" w:rsidP="00434937">
      <w:pPr>
        <w:widowControl/>
        <w:spacing w:line="520" w:lineRule="atLeast"/>
        <w:ind w:firstLine="700"/>
        <w:jc w:val="left"/>
        <w:rPr>
          <w:rFonts w:ascii="宋体" w:eastAsia="宋体" w:hAnsi="宋体" w:cs="宋体"/>
          <w:kern w:val="0"/>
          <w:sz w:val="22"/>
          <w:szCs w:val="23"/>
        </w:rPr>
      </w:pPr>
      <w:r w:rsidRPr="00434937">
        <w:rPr>
          <w:rFonts w:ascii="宋体" w:eastAsia="宋体" w:hAnsi="宋体" w:cs="宋体"/>
          <w:kern w:val="0"/>
          <w:sz w:val="24"/>
          <w:szCs w:val="28"/>
        </w:rPr>
        <w:t>4．</w:t>
      </w:r>
      <w:bookmarkStart w:id="1" w:name="OLE_LINK1"/>
      <w:r w:rsidRPr="00434937">
        <w:rPr>
          <w:rFonts w:ascii="宋体" w:eastAsia="宋体" w:hAnsi="宋体" w:cs="宋体"/>
          <w:kern w:val="0"/>
          <w:sz w:val="24"/>
          <w:szCs w:val="28"/>
        </w:rPr>
        <w:t>按大类招生学院专业分流管理办法须在新生入学时公布，学生分流工作由相关学院负责，分流名单确定后于每学期第12周前报教务处备案。</w:t>
      </w:r>
      <w:bookmarkEnd w:id="1"/>
    </w:p>
    <w:p w:rsidR="00434937" w:rsidRPr="00434937" w:rsidRDefault="00434937" w:rsidP="00434937">
      <w:pPr>
        <w:widowControl/>
        <w:spacing w:line="520" w:lineRule="atLeast"/>
        <w:ind w:firstLine="624"/>
        <w:jc w:val="left"/>
        <w:rPr>
          <w:rFonts w:ascii="宋体" w:eastAsia="宋体" w:hAnsi="宋体" w:cs="宋体"/>
          <w:kern w:val="0"/>
          <w:sz w:val="22"/>
          <w:szCs w:val="23"/>
        </w:rPr>
      </w:pPr>
      <w:r w:rsidRPr="00434937">
        <w:rPr>
          <w:rFonts w:ascii="宋体" w:eastAsia="宋体" w:hAnsi="宋体" w:cs="宋体"/>
          <w:kern w:val="0"/>
          <w:sz w:val="24"/>
          <w:szCs w:val="28"/>
        </w:rPr>
        <w:t xml:space="preserve">联系方式：江安行政楼教务处 电话：85996223 </w:t>
      </w:r>
    </w:p>
    <w:p w:rsidR="00434937" w:rsidRPr="00434937" w:rsidRDefault="00434937" w:rsidP="00434937">
      <w:pPr>
        <w:widowControl/>
        <w:spacing w:line="520" w:lineRule="atLeast"/>
        <w:ind w:firstLine="1960"/>
        <w:jc w:val="left"/>
        <w:rPr>
          <w:rFonts w:ascii="宋体" w:eastAsia="宋体" w:hAnsi="宋体" w:cs="宋体"/>
          <w:kern w:val="0"/>
          <w:sz w:val="22"/>
          <w:szCs w:val="23"/>
        </w:rPr>
      </w:pPr>
      <w:r w:rsidRPr="00434937">
        <w:rPr>
          <w:rFonts w:ascii="宋体" w:eastAsia="宋体" w:hAnsi="宋体" w:cs="宋体"/>
          <w:kern w:val="0"/>
          <w:sz w:val="24"/>
          <w:szCs w:val="28"/>
        </w:rPr>
        <w:t xml:space="preserve">望江行政楼219室 电话：85407456 </w:t>
      </w:r>
    </w:p>
    <w:p w:rsidR="00434937" w:rsidRPr="00434937" w:rsidRDefault="00434937" w:rsidP="00434937">
      <w:pPr>
        <w:widowControl/>
        <w:spacing w:line="520" w:lineRule="atLeast"/>
        <w:jc w:val="left"/>
        <w:rPr>
          <w:rFonts w:ascii="宋体" w:eastAsia="宋体" w:hAnsi="宋体" w:cs="宋体"/>
          <w:kern w:val="0"/>
          <w:sz w:val="22"/>
          <w:szCs w:val="23"/>
        </w:rPr>
      </w:pPr>
      <w:r w:rsidRPr="00434937">
        <w:rPr>
          <w:rFonts w:ascii="宋体" w:eastAsia="宋体" w:hAnsi="宋体" w:cs="宋体"/>
          <w:kern w:val="0"/>
          <w:sz w:val="24"/>
          <w:szCs w:val="28"/>
        </w:rPr>
        <w:t>附件1：四川大学XX学院2013年接收转专业计划表</w:t>
      </w:r>
    </w:p>
    <w:p w:rsidR="00434937" w:rsidRPr="00434937" w:rsidRDefault="00434937" w:rsidP="00434937">
      <w:pPr>
        <w:widowControl/>
        <w:spacing w:line="520" w:lineRule="atLeast"/>
        <w:jc w:val="left"/>
        <w:rPr>
          <w:rFonts w:ascii="宋体" w:eastAsia="宋体" w:hAnsi="宋体" w:cs="宋体"/>
          <w:kern w:val="0"/>
          <w:sz w:val="22"/>
          <w:szCs w:val="23"/>
        </w:rPr>
      </w:pPr>
      <w:r w:rsidRPr="00434937">
        <w:rPr>
          <w:rFonts w:ascii="宋体" w:eastAsia="宋体" w:hAnsi="宋体" w:cs="宋体"/>
          <w:kern w:val="0"/>
          <w:sz w:val="24"/>
          <w:szCs w:val="28"/>
        </w:rPr>
        <w:t>附件2：四川大学本科生转专业申请表</w:t>
      </w:r>
    </w:p>
    <w:p w:rsidR="00434937" w:rsidRPr="00434937" w:rsidRDefault="00434937" w:rsidP="00434937">
      <w:pPr>
        <w:widowControl/>
        <w:spacing w:line="520" w:lineRule="atLeast"/>
        <w:jc w:val="left"/>
        <w:rPr>
          <w:rFonts w:ascii="宋体" w:eastAsia="宋体" w:hAnsi="宋体" w:cs="宋体"/>
          <w:kern w:val="0"/>
          <w:sz w:val="22"/>
          <w:szCs w:val="23"/>
        </w:rPr>
      </w:pPr>
      <w:r w:rsidRPr="00434937">
        <w:rPr>
          <w:rFonts w:ascii="宋体" w:eastAsia="宋体" w:hAnsi="宋体" w:cs="宋体"/>
          <w:kern w:val="0"/>
          <w:sz w:val="24"/>
          <w:szCs w:val="28"/>
        </w:rPr>
        <w:t>附件3：四川大学本科生转专业拟录取名单汇总表</w:t>
      </w:r>
    </w:p>
    <w:p w:rsidR="00434937" w:rsidRPr="00434937" w:rsidRDefault="00434937" w:rsidP="00434937">
      <w:pPr>
        <w:widowControl/>
        <w:jc w:val="right"/>
        <w:rPr>
          <w:rFonts w:ascii="宋体" w:eastAsia="宋体" w:hAnsi="宋体" w:cs="宋体"/>
          <w:kern w:val="0"/>
          <w:sz w:val="22"/>
          <w:szCs w:val="23"/>
        </w:rPr>
      </w:pPr>
      <w:r w:rsidRPr="00434937">
        <w:rPr>
          <w:rFonts w:ascii="宋体" w:eastAsia="宋体" w:hAnsi="宋体" w:cs="宋体"/>
          <w:kern w:val="0"/>
          <w:sz w:val="24"/>
          <w:szCs w:val="28"/>
        </w:rPr>
        <w:t xml:space="preserve">教务处 </w:t>
      </w:r>
    </w:p>
    <w:p w:rsidR="00434937" w:rsidRPr="00434937" w:rsidRDefault="00434937" w:rsidP="00434937">
      <w:pPr>
        <w:widowControl/>
        <w:jc w:val="right"/>
        <w:rPr>
          <w:rFonts w:ascii="宋体" w:eastAsia="宋体" w:hAnsi="宋体" w:cs="宋体"/>
          <w:kern w:val="0"/>
          <w:sz w:val="22"/>
          <w:szCs w:val="23"/>
        </w:rPr>
      </w:pPr>
      <w:r w:rsidRPr="00434937">
        <w:rPr>
          <w:rFonts w:ascii="宋体" w:eastAsia="宋体" w:hAnsi="宋体" w:cs="宋体"/>
          <w:kern w:val="0"/>
          <w:sz w:val="24"/>
          <w:szCs w:val="28"/>
        </w:rPr>
        <w:t xml:space="preserve">2013年4月1日 </w:t>
      </w:r>
    </w:p>
    <w:p w:rsidR="00434937" w:rsidRDefault="00434937"/>
    <w:sectPr w:rsidR="00434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DE" w:rsidRDefault="005825DE" w:rsidP="003E4519">
      <w:r>
        <w:separator/>
      </w:r>
    </w:p>
  </w:endnote>
  <w:endnote w:type="continuationSeparator" w:id="0">
    <w:p w:rsidR="005825DE" w:rsidRDefault="005825DE" w:rsidP="003E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DE" w:rsidRDefault="005825DE" w:rsidP="003E4519">
      <w:r>
        <w:separator/>
      </w:r>
    </w:p>
  </w:footnote>
  <w:footnote w:type="continuationSeparator" w:id="0">
    <w:p w:rsidR="005825DE" w:rsidRDefault="005825DE" w:rsidP="003E4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E8"/>
    <w:rsid w:val="00300EE8"/>
    <w:rsid w:val="003E4519"/>
    <w:rsid w:val="00434937"/>
    <w:rsid w:val="004D547D"/>
    <w:rsid w:val="005825DE"/>
    <w:rsid w:val="006572BE"/>
    <w:rsid w:val="00760E67"/>
    <w:rsid w:val="008C1E21"/>
    <w:rsid w:val="00C85A02"/>
    <w:rsid w:val="00E7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519"/>
    <w:rPr>
      <w:sz w:val="18"/>
      <w:szCs w:val="18"/>
    </w:rPr>
  </w:style>
  <w:style w:type="paragraph" w:styleId="a4">
    <w:name w:val="footer"/>
    <w:basedOn w:val="a"/>
    <w:link w:val="Char0"/>
    <w:uiPriority w:val="99"/>
    <w:unhideWhenUsed/>
    <w:rsid w:val="003E4519"/>
    <w:pPr>
      <w:tabs>
        <w:tab w:val="center" w:pos="4153"/>
        <w:tab w:val="right" w:pos="8306"/>
      </w:tabs>
      <w:snapToGrid w:val="0"/>
      <w:jc w:val="left"/>
    </w:pPr>
    <w:rPr>
      <w:sz w:val="18"/>
      <w:szCs w:val="18"/>
    </w:rPr>
  </w:style>
  <w:style w:type="character" w:customStyle="1" w:styleId="Char0">
    <w:name w:val="页脚 Char"/>
    <w:basedOn w:val="a0"/>
    <w:link w:val="a4"/>
    <w:uiPriority w:val="99"/>
    <w:rsid w:val="003E45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5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519"/>
    <w:rPr>
      <w:sz w:val="18"/>
      <w:szCs w:val="18"/>
    </w:rPr>
  </w:style>
  <w:style w:type="paragraph" w:styleId="a4">
    <w:name w:val="footer"/>
    <w:basedOn w:val="a"/>
    <w:link w:val="Char0"/>
    <w:uiPriority w:val="99"/>
    <w:unhideWhenUsed/>
    <w:rsid w:val="003E4519"/>
    <w:pPr>
      <w:tabs>
        <w:tab w:val="center" w:pos="4153"/>
        <w:tab w:val="right" w:pos="8306"/>
      </w:tabs>
      <w:snapToGrid w:val="0"/>
      <w:jc w:val="left"/>
    </w:pPr>
    <w:rPr>
      <w:sz w:val="18"/>
      <w:szCs w:val="18"/>
    </w:rPr>
  </w:style>
  <w:style w:type="character" w:customStyle="1" w:styleId="Char0">
    <w:name w:val="页脚 Char"/>
    <w:basedOn w:val="a0"/>
    <w:link w:val="a4"/>
    <w:uiPriority w:val="99"/>
    <w:rsid w:val="003E45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133">
      <w:bodyDiv w:val="1"/>
      <w:marLeft w:val="0"/>
      <w:marRight w:val="0"/>
      <w:marTop w:val="0"/>
      <w:marBottom w:val="0"/>
      <w:divBdr>
        <w:top w:val="none" w:sz="0" w:space="0" w:color="auto"/>
        <w:left w:val="none" w:sz="0" w:space="0" w:color="auto"/>
        <w:bottom w:val="none" w:sz="0" w:space="0" w:color="auto"/>
        <w:right w:val="none" w:sz="0" w:space="0" w:color="auto"/>
      </w:divBdr>
      <w:divsChild>
        <w:div w:id="125896888">
          <w:marLeft w:val="0"/>
          <w:marRight w:val="0"/>
          <w:marTop w:val="0"/>
          <w:marBottom w:val="0"/>
          <w:divBdr>
            <w:top w:val="none" w:sz="0" w:space="0" w:color="auto"/>
            <w:left w:val="none" w:sz="0" w:space="0" w:color="auto"/>
            <w:bottom w:val="none" w:sz="0" w:space="0" w:color="auto"/>
            <w:right w:val="none" w:sz="0" w:space="0" w:color="auto"/>
          </w:divBdr>
          <w:divsChild>
            <w:div w:id="1941448951">
              <w:marLeft w:val="0"/>
              <w:marRight w:val="0"/>
              <w:marTop w:val="0"/>
              <w:marBottom w:val="0"/>
              <w:divBdr>
                <w:top w:val="none" w:sz="0" w:space="0" w:color="auto"/>
                <w:left w:val="none" w:sz="0" w:space="0" w:color="auto"/>
                <w:bottom w:val="none" w:sz="0" w:space="0" w:color="auto"/>
                <w:right w:val="none" w:sz="0" w:space="0" w:color="auto"/>
              </w:divBdr>
            </w:div>
            <w:div w:id="449978991">
              <w:marLeft w:val="0"/>
              <w:marRight w:val="0"/>
              <w:marTop w:val="0"/>
              <w:marBottom w:val="0"/>
              <w:divBdr>
                <w:top w:val="none" w:sz="0" w:space="0" w:color="auto"/>
                <w:left w:val="none" w:sz="0" w:space="0" w:color="auto"/>
                <w:bottom w:val="none" w:sz="0" w:space="0" w:color="auto"/>
                <w:right w:val="none" w:sz="0" w:space="0" w:color="auto"/>
              </w:divBdr>
            </w:div>
            <w:div w:id="103614788">
              <w:marLeft w:val="0"/>
              <w:marRight w:val="0"/>
              <w:marTop w:val="0"/>
              <w:marBottom w:val="0"/>
              <w:divBdr>
                <w:top w:val="none" w:sz="0" w:space="0" w:color="auto"/>
                <w:left w:val="none" w:sz="0" w:space="0" w:color="auto"/>
                <w:bottom w:val="none" w:sz="0" w:space="0" w:color="auto"/>
                <w:right w:val="none" w:sz="0" w:space="0" w:color="auto"/>
              </w:divBdr>
            </w:div>
            <w:div w:id="18404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8276">
      <w:bodyDiv w:val="1"/>
      <w:marLeft w:val="0"/>
      <w:marRight w:val="0"/>
      <w:marTop w:val="0"/>
      <w:marBottom w:val="0"/>
      <w:divBdr>
        <w:top w:val="none" w:sz="0" w:space="0" w:color="auto"/>
        <w:left w:val="none" w:sz="0" w:space="0" w:color="auto"/>
        <w:bottom w:val="none" w:sz="0" w:space="0" w:color="auto"/>
        <w:right w:val="none" w:sz="0" w:space="0" w:color="auto"/>
      </w:divBdr>
      <w:divsChild>
        <w:div w:id="370345995">
          <w:marLeft w:val="0"/>
          <w:marRight w:val="0"/>
          <w:marTop w:val="0"/>
          <w:marBottom w:val="0"/>
          <w:divBdr>
            <w:top w:val="none" w:sz="0" w:space="0" w:color="auto"/>
            <w:left w:val="none" w:sz="0" w:space="0" w:color="auto"/>
            <w:bottom w:val="none" w:sz="0" w:space="0" w:color="auto"/>
            <w:right w:val="none" w:sz="0" w:space="0" w:color="auto"/>
          </w:divBdr>
          <w:divsChild>
            <w:div w:id="1427772748">
              <w:marLeft w:val="0"/>
              <w:marRight w:val="0"/>
              <w:marTop w:val="0"/>
              <w:marBottom w:val="0"/>
              <w:divBdr>
                <w:top w:val="none" w:sz="0" w:space="0" w:color="auto"/>
                <w:left w:val="none" w:sz="0" w:space="0" w:color="auto"/>
                <w:bottom w:val="none" w:sz="0" w:space="0" w:color="auto"/>
                <w:right w:val="none" w:sz="0" w:space="0" w:color="auto"/>
              </w:divBdr>
            </w:div>
            <w:div w:id="204951412">
              <w:marLeft w:val="0"/>
              <w:marRight w:val="0"/>
              <w:marTop w:val="0"/>
              <w:marBottom w:val="0"/>
              <w:divBdr>
                <w:top w:val="none" w:sz="0" w:space="0" w:color="auto"/>
                <w:left w:val="none" w:sz="0" w:space="0" w:color="auto"/>
                <w:bottom w:val="none" w:sz="0" w:space="0" w:color="auto"/>
                <w:right w:val="none" w:sz="0" w:space="0" w:color="auto"/>
              </w:divBdr>
            </w:div>
            <w:div w:id="923536020">
              <w:marLeft w:val="0"/>
              <w:marRight w:val="0"/>
              <w:marTop w:val="0"/>
              <w:marBottom w:val="0"/>
              <w:divBdr>
                <w:top w:val="none" w:sz="0" w:space="0" w:color="auto"/>
                <w:left w:val="none" w:sz="0" w:space="0" w:color="auto"/>
                <w:bottom w:val="none" w:sz="0" w:space="0" w:color="auto"/>
                <w:right w:val="none" w:sz="0" w:space="0" w:color="auto"/>
              </w:divBdr>
            </w:div>
            <w:div w:id="12668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omin@sc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jwb</dc:creator>
  <cp:keywords/>
  <dc:description/>
  <cp:lastModifiedBy>jwb</cp:lastModifiedBy>
  <cp:revision>3</cp:revision>
  <dcterms:created xsi:type="dcterms:W3CDTF">2013-04-02T01:32:00Z</dcterms:created>
  <dcterms:modified xsi:type="dcterms:W3CDTF">2013-04-08T02:17:00Z</dcterms:modified>
</cp:coreProperties>
</file>