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218BE">
      <w:pPr>
        <w:pStyle w:val="2"/>
        <w:spacing w:before="0" w:beforeAutospacing="0" w:after="0" w:afterAutospacing="0" w:line="360" w:lineRule="auto"/>
        <w:jc w:val="center"/>
      </w:pPr>
      <w:r>
        <w:rPr>
          <w:rFonts w:hint="eastAsia" w:ascii="微软雅黑" w:hAnsi="微软雅黑" w:eastAsia="微软雅黑"/>
          <w:color w:val="333399"/>
          <w:sz w:val="30"/>
          <w:szCs w:val="30"/>
        </w:rPr>
        <w:t>人体研究与动物研究伦理预审查申请流程</w:t>
      </w:r>
    </w:p>
    <w:p w14:paraId="3DD0D4CE">
      <w:pPr>
        <w:pStyle w:val="7"/>
        <w:spacing w:before="0" w:beforeAutospacing="0" w:after="0" w:afterAutospacing="0" w:line="400" w:lineRule="exact"/>
        <w:ind w:firstLine="480"/>
        <w:jc w:val="both"/>
      </w:pPr>
      <w:r>
        <w:rPr>
          <w:rFonts w:hint="eastAsia" w:ascii="宋体" w:hAnsi="宋体" w:eastAsia="宋体"/>
          <w:color w:val="000000"/>
        </w:rPr>
        <w:t>为保障基金项目顺利申报，现将我院人体研究与动物研究伦理预审查申请通知如下：</w:t>
      </w:r>
    </w:p>
    <w:p w14:paraId="3CB195A8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202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color w:val="000000"/>
          <w:highlight w:val="none"/>
        </w:rPr>
        <w:t>年国家自然科学基金伦理预审查集中办理时间：202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color w:val="000000"/>
          <w:highlight w:val="none"/>
        </w:rPr>
        <w:t>年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1</w:t>
      </w:r>
      <w:r>
        <w:rPr>
          <w:rFonts w:hint="eastAsia" w:ascii="宋体" w:hAnsi="宋体" w:eastAsia="宋体"/>
          <w:color w:val="000000"/>
          <w:highlight w:val="none"/>
        </w:rPr>
        <w:t>月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15</w:t>
      </w:r>
      <w:r>
        <w:rPr>
          <w:rFonts w:hint="eastAsia" w:ascii="宋体" w:hAnsi="宋体" w:eastAsia="宋体"/>
          <w:color w:val="000000"/>
          <w:highlight w:val="none"/>
        </w:rPr>
        <w:t>日～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color w:val="000000"/>
          <w:highlight w:val="none"/>
        </w:rPr>
        <w:t>月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2</w:t>
      </w:r>
      <w:r>
        <w:rPr>
          <w:rFonts w:hint="eastAsia" w:ascii="宋体" w:hAnsi="宋体" w:eastAsia="宋体"/>
          <w:color w:val="000000"/>
          <w:highlight w:val="none"/>
        </w:rPr>
        <w:t>日18:00时。</w:t>
      </w:r>
    </w:p>
    <w:p w14:paraId="3219B6F6">
      <w:pPr>
        <w:pStyle w:val="7"/>
        <w:spacing w:before="0" w:beforeAutospacing="0" w:after="0" w:afterAutospacing="0" w:line="400" w:lineRule="exact"/>
        <w:ind w:firstLine="480"/>
        <w:rPr>
          <w:rFonts w:hint="eastAsia" w:ascii="微软雅黑" w:hAnsi="微软雅黑" w:eastAsia="微软雅黑" w:cs="微软雅黑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highlight w:val="none"/>
        </w:rPr>
        <w:t>一、人体研究伦理</w:t>
      </w:r>
    </w:p>
    <w:p w14:paraId="641A4DE6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1.范围：所有涉及人体相关（包括但不限于进行人血液、唾液、尿液及影像学等检查、使用人体相关医学数据等）的研究。</w:t>
      </w:r>
    </w:p>
    <w:p w14:paraId="75BF51F8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2.办理流程：</w:t>
      </w:r>
    </w:p>
    <w:p w14:paraId="1F62D40D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①登录http://ctmsec.cd120.com/，用户名为员工工牌号，初始密码：a111或888888，点击“院外基金伦理预审查”，填写基本信息。</w:t>
      </w:r>
    </w:p>
    <w:p w14:paraId="2E21B5D0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②在系统“项目审查”的“伦理审查”中上传“基金申请书”提交3个工作日后，请登录系统下载伦理预审函。</w:t>
      </w:r>
    </w:p>
    <w:p w14:paraId="2EA55DEA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③若您申报的项目获准资助，一定按照我院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正式</w:t>
      </w:r>
      <w:r>
        <w:rPr>
          <w:rFonts w:hint="eastAsia" w:ascii="宋体" w:hAnsi="宋体" w:eastAsia="宋体"/>
          <w:color w:val="000000"/>
          <w:highlight w:val="none"/>
        </w:rPr>
        <w:t>伦理审查要求进行申报与审查，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待获得伦理审查批准后，方能实施项目研究</w:t>
      </w:r>
      <w:r>
        <w:rPr>
          <w:rFonts w:hint="eastAsia" w:ascii="宋体" w:hAnsi="宋体" w:eastAsia="宋体"/>
          <w:color w:val="000000"/>
          <w:highlight w:val="none"/>
        </w:rPr>
        <w:t>。</w:t>
      </w:r>
    </w:p>
    <w:p w14:paraId="112868B7">
      <w:pPr>
        <w:pStyle w:val="7"/>
        <w:numPr>
          <w:ilvl w:val="0"/>
          <w:numId w:val="0"/>
        </w:numPr>
        <w:spacing w:before="0" w:beforeAutospacing="0" w:after="0" w:afterAutospacing="0" w:line="400" w:lineRule="exact"/>
        <w:ind w:firstLine="480" w:firstLineChars="200"/>
        <w:jc w:val="both"/>
        <w:rPr>
          <w:rFonts w:hint="eastAsia" w:eastAsia="宋体"/>
          <w:highlight w:val="none"/>
          <w:lang w:eastAsia="zh-CN"/>
        </w:rPr>
      </w:pP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3.</w:t>
      </w:r>
      <w:r>
        <w:rPr>
          <w:rFonts w:hint="eastAsia" w:ascii="宋体" w:hAnsi="宋体" w:eastAsia="宋体"/>
          <w:color w:val="000000"/>
          <w:highlight w:val="none"/>
        </w:rPr>
        <w:t>联系方式：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 xml:space="preserve">科技部 </w:t>
      </w:r>
      <w:r>
        <w:rPr>
          <w:rFonts w:hint="eastAsia" w:ascii="宋体" w:hAnsi="宋体" w:eastAsia="宋体"/>
          <w:color w:val="000000"/>
          <w:highlight w:val="none"/>
        </w:rPr>
        <w:t>伦理办公室：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李娜、彭淑贤、陈诗琦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 xml:space="preserve">  电话：</w:t>
      </w:r>
      <w:r>
        <w:rPr>
          <w:rFonts w:hint="eastAsia" w:ascii="宋体" w:hAnsi="宋体" w:eastAsia="宋体"/>
          <w:color w:val="000000"/>
          <w:highlight w:val="none"/>
        </w:rPr>
        <w:t>85422654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。</w:t>
      </w:r>
    </w:p>
    <w:p w14:paraId="5772637A">
      <w:pPr>
        <w:pStyle w:val="7"/>
        <w:spacing w:before="0" w:beforeAutospacing="0" w:after="0" w:afterAutospacing="0" w:line="400" w:lineRule="exact"/>
        <w:ind w:left="4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000000"/>
        </w:rPr>
        <w:t>二、动物研究伦理</w:t>
      </w:r>
    </w:p>
    <w:p w14:paraId="6DCE1282">
      <w:pPr>
        <w:pStyle w:val="7"/>
        <w:spacing w:before="0" w:beforeAutospacing="0" w:after="0" w:afterAutospacing="0" w:line="400" w:lineRule="exact"/>
        <w:ind w:firstLine="480" w:firstLineChars="200"/>
        <w:jc w:val="both"/>
      </w:pPr>
      <w:r>
        <w:rPr>
          <w:rFonts w:hint="eastAsia" w:ascii="宋体" w:hAnsi="宋体" w:eastAsia="宋体"/>
          <w:color w:val="000000"/>
        </w:rPr>
        <w:t>1.范围：所有涉及动物实验的研究</w:t>
      </w:r>
    </w:p>
    <w:p w14:paraId="3E8F19D1">
      <w:pPr>
        <w:pStyle w:val="7"/>
        <w:spacing w:before="0" w:beforeAutospacing="0" w:after="0" w:afterAutospacing="0" w:line="400" w:lineRule="exact"/>
        <w:ind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  <w:lang w:val="en-US" w:eastAsia="zh-CN"/>
        </w:rPr>
        <w:t>2.</w:t>
      </w:r>
      <w:r>
        <w:rPr>
          <w:rFonts w:hint="eastAsia" w:ascii="宋体" w:hAnsi="宋体" w:eastAsia="宋体"/>
          <w:color w:val="000000"/>
        </w:rPr>
        <w:t>办理流程：下载“四川大学华西医院动物实验方案申请表”</w:t>
      </w:r>
      <w:r>
        <w:rPr>
          <w:rFonts w:hint="eastAsia" w:ascii="宋体" w:hAnsi="宋体" w:eastAsia="宋体"/>
          <w:color w:val="000000"/>
          <w:lang w:eastAsia="zh-CN"/>
        </w:rPr>
        <w:t>（</w:t>
      </w:r>
      <w:r>
        <w:rPr>
          <w:rFonts w:hint="eastAsia" w:ascii="宋体" w:hAnsi="宋体" w:eastAsia="宋体"/>
          <w:color w:val="000000"/>
        </w:rPr>
        <w:t>即动物伦理申请表，见附件9</w:t>
      </w:r>
      <w:r>
        <w:rPr>
          <w:rFonts w:hint="eastAsia" w:ascii="宋体" w:hAnsi="宋体" w:eastAsia="宋体"/>
          <w:color w:val="000000"/>
          <w:lang w:eastAsia="zh-CN"/>
        </w:rPr>
        <w:t>）</w:t>
      </w:r>
      <w:r>
        <w:rPr>
          <w:rFonts w:hint="eastAsia" w:ascii="宋体" w:hAnsi="宋体" w:eastAsia="宋体"/>
          <w:color w:val="000000"/>
        </w:rPr>
        <w:t>，如实填写表格后，以word形式发送至指定邮箱(yangguang@wchscu.cn)，1-3 个工作日内即可出结果，预审函会以电子版发送至您的邮箱，请注意查收。</w:t>
      </w:r>
    </w:p>
    <w:p w14:paraId="068C0DE8">
      <w:pPr>
        <w:pStyle w:val="7"/>
        <w:spacing w:before="0" w:beforeAutospacing="0" w:after="0" w:afterAutospacing="0" w:line="400" w:lineRule="exact"/>
        <w:ind w:left="36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b/>
          <w:bCs/>
          <w:color w:val="000000"/>
        </w:rPr>
        <w:t>备注：</w:t>
      </w:r>
    </w:p>
    <w:p w14:paraId="5DCAB58E">
      <w:pPr>
        <w:pStyle w:val="7"/>
        <w:spacing w:before="0" w:beforeAutospacing="0" w:after="0" w:afterAutospacing="0" w:line="400" w:lineRule="exact"/>
        <w:ind w:left="360"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1）文件名请改为，</w:t>
      </w:r>
      <w:r>
        <w:rPr>
          <w:rFonts w:hint="eastAsia" w:ascii="宋体" w:hAnsi="宋体" w:eastAsia="宋体"/>
          <w:b/>
          <w:bCs/>
          <w:color w:val="FF0000"/>
        </w:rPr>
        <w:t>申请日期+实验负责人姓名</w:t>
      </w:r>
      <w:r>
        <w:rPr>
          <w:rFonts w:hint="eastAsia" w:ascii="宋体" w:hAnsi="宋体" w:eastAsia="宋体"/>
          <w:color w:val="000000"/>
        </w:rPr>
        <w:t>，如:20260107张三；</w:t>
      </w:r>
    </w:p>
    <w:p w14:paraId="37BCA3AD">
      <w:pPr>
        <w:pStyle w:val="7"/>
        <w:spacing w:before="0" w:beforeAutospacing="0" w:after="0" w:afterAutospacing="0" w:line="400" w:lineRule="exact"/>
        <w:ind w:left="360"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2）请在邮箱里面备注:申请人姓名+申请人身份(医生/科研人员/技术人员/博士/硕士/其他)+申请人职称+科室名称+申请项目类别，如</w:t>
      </w:r>
      <w:bookmarkStart w:id="0" w:name="_GoBack"/>
      <w:bookmarkEnd w:id="0"/>
      <w:r>
        <w:rPr>
          <w:rFonts w:hint="eastAsia" w:ascii="宋体" w:hAnsi="宋体" w:eastAsia="宋体"/>
          <w:color w:val="000000"/>
        </w:rPr>
        <w:t>：张三+医生+主治+骨科+国自然基金；</w:t>
      </w:r>
    </w:p>
    <w:p w14:paraId="64943E0D">
      <w:pPr>
        <w:pStyle w:val="7"/>
        <w:spacing w:before="0" w:beforeAutospacing="0" w:after="0" w:afterAutospacing="0" w:line="400" w:lineRule="exact"/>
        <w:ind w:left="360"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3）伦理申请表中实验名称请与国自然基金申报标书名称一致。</w:t>
      </w:r>
    </w:p>
    <w:p w14:paraId="1EBE370E">
      <w:pPr>
        <w:pStyle w:val="7"/>
        <w:spacing w:before="0" w:beforeAutospacing="0" w:after="0" w:afterAutospacing="0" w:line="400" w:lineRule="exact"/>
        <w:ind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3. 联系方式：动物实验中心</w:t>
      </w:r>
      <w:r>
        <w:rPr>
          <w:rFonts w:hint="eastAsia" w:ascii="宋体" w:hAnsi="宋体" w:eastAsia="宋体"/>
          <w:color w:val="000000"/>
          <w:lang w:val="en-US" w:eastAsia="zh-CN"/>
        </w:rPr>
        <w:t xml:space="preserve"> 者漫</w:t>
      </w:r>
      <w:r>
        <w:rPr>
          <w:rFonts w:hint="eastAsia" w:ascii="宋体" w:hAnsi="宋体" w:eastAsia="宋体"/>
          <w:color w:val="000000"/>
        </w:rPr>
        <w:t>15882256044</w:t>
      </w:r>
      <w:r>
        <w:rPr>
          <w:rFonts w:hint="eastAsia" w:ascii="宋体" w:hAnsi="宋体" w:eastAsia="宋体"/>
          <w:color w:val="000000"/>
          <w:lang w:eastAsia="zh-CN"/>
        </w:rPr>
        <w:t>；</w:t>
      </w:r>
      <w:r>
        <w:rPr>
          <w:rFonts w:hint="eastAsia" w:ascii="宋体" w:hAnsi="宋体" w:eastAsia="宋体"/>
          <w:color w:val="000000"/>
          <w:lang w:val="en-US" w:eastAsia="zh-CN"/>
        </w:rPr>
        <w:t>杨汐静</w:t>
      </w:r>
      <w:r>
        <w:rPr>
          <w:rFonts w:hint="eastAsia" w:ascii="宋体" w:hAnsi="宋体" w:eastAsia="宋体"/>
          <w:color w:val="000000"/>
        </w:rPr>
        <w:t>18081145017</w:t>
      </w:r>
    </w:p>
    <w:p w14:paraId="2C334BCA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</w:t>
      </w:r>
    </w:p>
    <w:p w14:paraId="60B25E0F">
      <w:pPr>
        <w:pStyle w:val="7"/>
        <w:spacing w:before="0" w:beforeAutospacing="0" w:after="0" w:afterAutospacing="0" w:line="400" w:lineRule="exact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/>
          <w:color w:val="000000"/>
          <w:lang w:val="en-US" w:eastAsia="zh-CN"/>
        </w:rPr>
        <w:t xml:space="preserve">四川大学华西医院 </w:t>
      </w:r>
      <w:r>
        <w:rPr>
          <w:rFonts w:hint="eastAsia" w:ascii="宋体" w:hAnsi="宋体" w:eastAsia="宋体"/>
          <w:color w:val="000000"/>
        </w:rPr>
        <w:t>科技部</w:t>
      </w:r>
    </w:p>
    <w:p w14:paraId="1D533D2F">
      <w:pPr>
        <w:pStyle w:val="7"/>
        <w:spacing w:before="0" w:beforeAutospacing="0" w:after="0" w:afterAutospacing="0" w:line="400" w:lineRule="exact"/>
        <w:jc w:val="right"/>
      </w:pPr>
      <w:r>
        <w:rPr>
          <w:rFonts w:hint="eastAsia" w:ascii="宋体" w:hAnsi="宋体" w:eastAsia="宋体"/>
          <w:color w:val="000000"/>
        </w:rPr>
        <w:t>202</w:t>
      </w:r>
      <w:r>
        <w:rPr>
          <w:rFonts w:hint="eastAsia" w:ascii="宋体" w:hAnsi="宋体" w:eastAsia="宋体"/>
          <w:color w:val="000000"/>
          <w:lang w:val="en-US" w:eastAsia="zh-CN"/>
        </w:rPr>
        <w:t>6</w:t>
      </w:r>
      <w:r>
        <w:rPr>
          <w:rFonts w:hint="eastAsia" w:ascii="宋体" w:hAnsi="宋体" w:eastAsia="宋体"/>
          <w:color w:val="000000"/>
        </w:rPr>
        <w:t>年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月</w:t>
      </w:r>
      <w:r>
        <w:rPr>
          <w:rFonts w:hint="eastAsia" w:ascii="宋体" w:hAnsi="宋体" w:eastAsia="宋体"/>
          <w:color w:val="000000"/>
          <w:lang w:val="en-US" w:eastAsia="zh-CN"/>
        </w:rPr>
        <w:t>13</w:t>
      </w:r>
      <w:r>
        <w:rPr>
          <w:rFonts w:hint="eastAsia" w:ascii="宋体" w:hAnsi="宋体" w:eastAsia="宋体"/>
          <w:color w:val="00000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1A"/>
    <w:rsid w:val="00193D7F"/>
    <w:rsid w:val="0029521A"/>
    <w:rsid w:val="00AF0634"/>
    <w:rsid w:val="01845ACD"/>
    <w:rsid w:val="046E2414"/>
    <w:rsid w:val="047854CF"/>
    <w:rsid w:val="0831084F"/>
    <w:rsid w:val="08F75CCE"/>
    <w:rsid w:val="10D43F72"/>
    <w:rsid w:val="157D677A"/>
    <w:rsid w:val="16821794"/>
    <w:rsid w:val="18B74F94"/>
    <w:rsid w:val="1C5A0976"/>
    <w:rsid w:val="28405DFB"/>
    <w:rsid w:val="2A353D77"/>
    <w:rsid w:val="2ED74DEF"/>
    <w:rsid w:val="3AD54849"/>
    <w:rsid w:val="4E5A6238"/>
    <w:rsid w:val="50230A2C"/>
    <w:rsid w:val="526B021D"/>
    <w:rsid w:val="6AC83870"/>
    <w:rsid w:val="6FD2760E"/>
    <w:rsid w:val="729A725E"/>
    <w:rsid w:val="73C123F0"/>
    <w:rsid w:val="73EB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6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7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637</Words>
  <Characters>750</Characters>
  <Lines>6</Lines>
  <Paragraphs>1</Paragraphs>
  <TotalTime>0</TotalTime>
  <ScaleCrop>false</ScaleCrop>
  <LinksUpToDate>false</LinksUpToDate>
  <CharactersWithSpaces>767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2024-01-12T01:20:00Z</dcterms:created>
  <dc:creator>者漫</dc:creator>
  <cp:lastModifiedBy>WPS_1489729600</cp:lastModifiedBy>
  <dcterms:modified xsi:type="dcterms:W3CDTF">2026-05-13T10:20:07Z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eyJoZGlkIjoiMWNlYTk4NzI2OGM4MDNiMTA4OGNkMjFkNDU1ODY1NzYiLCJ1c2VySWQiOiIyNjk4NzEyNTIifQ==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34A38059DAAD4EC285F774E11E27D74E_13</vt:lpwstr>
  </property>
</Properties>
</file>